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7D09" w14:textId="77777777" w:rsidR="003C1FD8" w:rsidRPr="00B5181E" w:rsidRDefault="003C1FD8" w:rsidP="00B5181E">
      <w:pPr>
        <w:spacing w:line="276" w:lineRule="auto"/>
        <w:jc w:val="center"/>
        <w:rPr>
          <w:rFonts w:ascii="David" w:hAnsi="David" w:cs="David"/>
          <w:b/>
          <w:bCs/>
        </w:rPr>
      </w:pPr>
      <w:r w:rsidRPr="00B5181E">
        <w:rPr>
          <w:rFonts w:ascii="David" w:hAnsi="David" w:cs="David" w:hint="cs"/>
          <w:b/>
          <w:bCs/>
          <w:rtl/>
        </w:rPr>
        <w:t>כנס חיפה</w:t>
      </w:r>
      <w:r w:rsidR="00B5181E">
        <w:rPr>
          <w:rFonts w:ascii="David" w:hAnsi="David" w:cs="David" w:hint="cs"/>
          <w:b/>
          <w:bCs/>
          <w:rtl/>
        </w:rPr>
        <w:t xml:space="preserve"> </w:t>
      </w:r>
      <w:r w:rsidRPr="00B5181E">
        <w:rPr>
          <w:rFonts w:ascii="David" w:hAnsi="David" w:cs="David" w:hint="cs"/>
          <w:b/>
          <w:bCs/>
          <w:rtl/>
        </w:rPr>
        <w:t xml:space="preserve">לפוליטיקה והחברה הערבית בישראל </w:t>
      </w:r>
      <w:r w:rsidR="00EA44D1" w:rsidRPr="00B5181E">
        <w:rPr>
          <w:rFonts w:ascii="David" w:hAnsi="David" w:cs="David" w:hint="cs"/>
          <w:b/>
          <w:bCs/>
          <w:rtl/>
        </w:rPr>
        <w:t xml:space="preserve"> </w:t>
      </w:r>
    </w:p>
    <w:p w14:paraId="6706A805" w14:textId="77777777" w:rsidR="00AF5F27" w:rsidRDefault="00B5181E" w:rsidP="00B5181E">
      <w:pPr>
        <w:bidi/>
        <w:spacing w:line="276" w:lineRule="auto"/>
        <w:rPr>
          <w:rFonts w:ascii="David" w:hAnsi="David" w:cs="David"/>
          <w:rtl/>
        </w:rPr>
      </w:pPr>
      <w:r w:rsidRPr="00B5181E">
        <w:rPr>
          <w:rFonts w:ascii="David" w:hAnsi="David" w:cs="David"/>
          <w:rtl/>
        </w:rPr>
        <w:tab/>
      </w:r>
      <w:r w:rsidRPr="00B5181E"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 w:rsidRPr="00E31D36">
        <w:rPr>
          <w:rFonts w:ascii="David" w:hAnsi="David" w:cs="David" w:hint="cs"/>
          <w:rtl/>
        </w:rPr>
        <w:t xml:space="preserve">20 </w:t>
      </w:r>
      <w:r w:rsidRPr="00E31D36">
        <w:rPr>
          <w:rFonts w:ascii="David" w:hAnsi="David" w:cs="David"/>
          <w:rtl/>
        </w:rPr>
        <w:t>–</w:t>
      </w:r>
      <w:r w:rsidRPr="00E31D36">
        <w:rPr>
          <w:rFonts w:ascii="David" w:hAnsi="David" w:cs="David" w:hint="cs"/>
          <w:rtl/>
        </w:rPr>
        <w:t xml:space="preserve"> 22 </w:t>
      </w:r>
      <w:r>
        <w:rPr>
          <w:rFonts w:ascii="David" w:hAnsi="David" w:cs="David" w:hint="cs"/>
          <w:rtl/>
        </w:rPr>
        <w:t>ב</w:t>
      </w:r>
      <w:r w:rsidRPr="00E31D36">
        <w:rPr>
          <w:rFonts w:ascii="David" w:hAnsi="David" w:cs="David" w:hint="cs"/>
          <w:rtl/>
        </w:rPr>
        <w:t>מרץ</w:t>
      </w:r>
      <w:r>
        <w:rPr>
          <w:rFonts w:ascii="David" w:hAnsi="David" w:cs="David" w:hint="cs"/>
          <w:rtl/>
        </w:rPr>
        <w:t xml:space="preserve"> 2022</w:t>
      </w:r>
    </w:p>
    <w:p w14:paraId="0568BB6F" w14:textId="77777777" w:rsidR="00A42D3A" w:rsidRDefault="00A42D3A" w:rsidP="00705557">
      <w:pPr>
        <w:bidi/>
        <w:spacing w:line="360" w:lineRule="auto"/>
        <w:jc w:val="both"/>
        <w:rPr>
          <w:rFonts w:ascii="David" w:hAnsi="David" w:cs="David"/>
          <w:rtl/>
        </w:rPr>
      </w:pPr>
    </w:p>
    <w:p w14:paraId="1DEB4F38" w14:textId="77777777" w:rsidR="00F40614" w:rsidRDefault="00A42D3A" w:rsidP="00F40614">
      <w:pPr>
        <w:bidi/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כנס</w:t>
      </w:r>
      <w:r w:rsidRPr="00E31D36">
        <w:rPr>
          <w:rFonts w:ascii="David" w:hAnsi="David" w:cs="David" w:hint="cs"/>
          <w:rtl/>
        </w:rPr>
        <w:t xml:space="preserve"> חיפה</w:t>
      </w:r>
      <w:r>
        <w:rPr>
          <w:rFonts w:ascii="David" w:hAnsi="David" w:cs="David" w:hint="cs"/>
          <w:rtl/>
        </w:rPr>
        <w:t xml:space="preserve"> </w:t>
      </w:r>
      <w:r w:rsidRPr="00E31D36">
        <w:rPr>
          <w:rFonts w:ascii="David" w:hAnsi="David" w:cs="David" w:hint="cs"/>
          <w:rtl/>
        </w:rPr>
        <w:t xml:space="preserve"> לפוליטיקה והחברה הערבית בישראל</w:t>
      </w:r>
      <w:r>
        <w:rPr>
          <w:rFonts w:ascii="David" w:hAnsi="David" w:cs="David" w:hint="cs"/>
          <w:rtl/>
        </w:rPr>
        <w:t>,</w:t>
      </w:r>
      <w:r w:rsidRPr="00E31D36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יתקיים באוניברסיטת חיפה</w:t>
      </w:r>
      <w:r w:rsidRPr="00E31D36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ב</w:t>
      </w:r>
      <w:r w:rsidRPr="00E31D36">
        <w:rPr>
          <w:rFonts w:ascii="David" w:hAnsi="David" w:cs="David" w:hint="cs"/>
          <w:rtl/>
        </w:rPr>
        <w:t xml:space="preserve">שיתוף </w:t>
      </w:r>
      <w:r>
        <w:rPr>
          <w:rFonts w:ascii="David" w:hAnsi="David" w:cs="David" w:hint="cs"/>
          <w:rtl/>
        </w:rPr>
        <w:t xml:space="preserve">עם </w:t>
      </w:r>
      <w:r w:rsidRPr="00E31D36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 xml:space="preserve">תוכנית לחברה </w:t>
      </w:r>
      <w:r w:rsidRPr="00A42D3A">
        <w:rPr>
          <w:rFonts w:ascii="David" w:hAnsi="David" w:cs="David" w:hint="cs"/>
          <w:rtl/>
        </w:rPr>
        <w:t xml:space="preserve">הערבית </w:t>
      </w:r>
      <w:r w:rsidRPr="00BF676F">
        <w:rPr>
          <w:rFonts w:ascii="David" w:hAnsi="David" w:cs="David" w:hint="cs"/>
          <w:rtl/>
        </w:rPr>
        <w:t>של ה</w:t>
      </w:r>
      <w:r w:rsidRPr="00AE3D75">
        <w:rPr>
          <w:rFonts w:ascii="David" w:hAnsi="David" w:cs="David" w:hint="cs"/>
          <w:b/>
          <w:bCs/>
          <w:rtl/>
        </w:rPr>
        <w:t>מכון הישראלי לדמוקרטיה</w:t>
      </w:r>
      <w:r w:rsidRPr="00AE3D75">
        <w:rPr>
          <w:rFonts w:ascii="David" w:hAnsi="David" w:cs="David"/>
          <w:b/>
          <w:bCs/>
          <w:rtl/>
        </w:rPr>
        <w:t xml:space="preserve"> והקרן החדשה לישראל.</w:t>
      </w:r>
      <w:r w:rsidR="00F40614">
        <w:rPr>
          <w:rFonts w:ascii="David" w:hAnsi="David" w:cs="David" w:hint="cs"/>
          <w:rtl/>
        </w:rPr>
        <w:t xml:space="preserve"> </w:t>
      </w:r>
    </w:p>
    <w:p w14:paraId="674ACC2B" w14:textId="77777777" w:rsidR="00705557" w:rsidRDefault="00A42D3A" w:rsidP="0005421D">
      <w:pPr>
        <w:bidi/>
        <w:spacing w:line="360" w:lineRule="auto"/>
        <w:jc w:val="both"/>
        <w:rPr>
          <w:rFonts w:ascii="David" w:hAnsi="David" w:cs="David"/>
          <w:rtl/>
        </w:rPr>
      </w:pPr>
      <w:r w:rsidRPr="00FD3596">
        <w:rPr>
          <w:rFonts w:ascii="David" w:hAnsi="David" w:cs="David"/>
          <w:rtl/>
        </w:rPr>
        <w:t xml:space="preserve"> </w:t>
      </w:r>
      <w:r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 xml:space="preserve">בכנס </w:t>
      </w:r>
      <w:r w:rsidRPr="00397900">
        <w:rPr>
          <w:rFonts w:ascii="David" w:hAnsi="David" w:cs="David" w:hint="cs"/>
          <w:rtl/>
        </w:rPr>
        <w:t>יושק שנתון החברה הערבית</w:t>
      </w:r>
      <w:r w:rsidR="006952A4">
        <w:rPr>
          <w:rFonts w:ascii="David" w:hAnsi="David" w:cs="David" w:hint="cs"/>
          <w:rtl/>
        </w:rPr>
        <w:t xml:space="preserve"> ויצגו נתונים חדשים אודות עמדות, זהויות ותפיסות פוליטיות בקרב האזרחים הערבים בישראל.</w:t>
      </w:r>
      <w:r>
        <w:rPr>
          <w:rFonts w:ascii="David" w:hAnsi="David" w:cs="David" w:hint="cs"/>
          <w:rtl/>
        </w:rPr>
        <w:t xml:space="preserve"> </w:t>
      </w:r>
      <w:r w:rsidR="006952A4">
        <w:rPr>
          <w:rFonts w:ascii="David" w:hAnsi="David" w:cs="David" w:hint="cs"/>
          <w:rtl/>
        </w:rPr>
        <w:t xml:space="preserve">לצד זאת </w:t>
      </w:r>
      <w:r>
        <w:rPr>
          <w:rFonts w:ascii="David" w:hAnsi="David" w:cs="David" w:hint="cs"/>
          <w:rtl/>
        </w:rPr>
        <w:t xml:space="preserve">יידונו </w:t>
      </w:r>
      <w:r w:rsidRPr="00397900">
        <w:rPr>
          <w:rFonts w:ascii="David" w:hAnsi="David" w:cs="David" w:hint="cs"/>
          <w:rtl/>
        </w:rPr>
        <w:t xml:space="preserve">נושאים </w:t>
      </w:r>
      <w:r w:rsidR="0005421D">
        <w:rPr>
          <w:rFonts w:ascii="David" w:hAnsi="David" w:cs="David" w:hint="cs"/>
          <w:rtl/>
        </w:rPr>
        <w:t>כלכליים ו</w:t>
      </w:r>
      <w:r w:rsidR="00BF676F">
        <w:rPr>
          <w:rFonts w:ascii="David" w:hAnsi="David" w:cs="David" w:hint="cs"/>
          <w:rtl/>
        </w:rPr>
        <w:t xml:space="preserve">פוליטיים </w:t>
      </w:r>
      <w:r w:rsidRPr="00397900">
        <w:rPr>
          <w:rFonts w:ascii="David" w:hAnsi="David" w:cs="David" w:hint="cs"/>
          <w:rtl/>
        </w:rPr>
        <w:t xml:space="preserve">העומדים </w:t>
      </w:r>
      <w:r>
        <w:rPr>
          <w:rFonts w:ascii="David" w:hAnsi="David" w:cs="David" w:hint="cs"/>
          <w:rtl/>
        </w:rPr>
        <w:t xml:space="preserve">בראש </w:t>
      </w:r>
      <w:r w:rsidRPr="00397900">
        <w:rPr>
          <w:rFonts w:ascii="David" w:hAnsi="David" w:cs="David" w:hint="cs"/>
          <w:rtl/>
        </w:rPr>
        <w:t>סדר יומה של החברה הערבית ובכללם</w:t>
      </w:r>
      <w:r>
        <w:rPr>
          <w:rFonts w:ascii="David" w:hAnsi="David" w:cs="David" w:hint="cs"/>
          <w:rtl/>
        </w:rPr>
        <w:t>,</w:t>
      </w:r>
      <w:r w:rsidRPr="00397900">
        <w:rPr>
          <w:rFonts w:ascii="David" w:hAnsi="David" w:cs="David" w:hint="cs"/>
          <w:rtl/>
        </w:rPr>
        <w:t xml:space="preserve"> </w:t>
      </w:r>
      <w:r w:rsidR="006952A4">
        <w:rPr>
          <w:rFonts w:ascii="David" w:hAnsi="David" w:cs="David" w:hint="cs"/>
          <w:rtl/>
        </w:rPr>
        <w:t>ההשתתפות של רע"מ בקואליציה, חוק החשמל, התכנית הממשלתית למאבק</w:t>
      </w:r>
      <w:r>
        <w:rPr>
          <w:rFonts w:ascii="David" w:hAnsi="David" w:cs="David" w:hint="cs"/>
          <w:rtl/>
        </w:rPr>
        <w:t xml:space="preserve"> </w:t>
      </w:r>
      <w:r w:rsidR="006952A4">
        <w:rPr>
          <w:rFonts w:ascii="David" w:hAnsi="David" w:cs="David" w:hint="cs"/>
          <w:rtl/>
        </w:rPr>
        <w:t>ב</w:t>
      </w:r>
      <w:r w:rsidRPr="00397900">
        <w:rPr>
          <w:rFonts w:ascii="David" w:hAnsi="David" w:cs="David"/>
          <w:rtl/>
        </w:rPr>
        <w:t>פשיעה</w:t>
      </w:r>
      <w:r>
        <w:rPr>
          <w:rFonts w:ascii="David" w:hAnsi="David" w:cs="David" w:hint="cs"/>
          <w:rtl/>
        </w:rPr>
        <w:t xml:space="preserve">, </w:t>
      </w:r>
      <w:r w:rsidRPr="00397900">
        <w:rPr>
          <w:rFonts w:ascii="David" w:hAnsi="David" w:cs="David" w:hint="cs"/>
          <w:rtl/>
        </w:rPr>
        <w:t>אי</w:t>
      </w:r>
      <w:r>
        <w:rPr>
          <w:rFonts w:ascii="David" w:hAnsi="David" w:cs="David" w:hint="cs"/>
          <w:rtl/>
        </w:rPr>
        <w:t>-</w:t>
      </w:r>
      <w:r w:rsidRPr="00397900">
        <w:rPr>
          <w:rFonts w:ascii="David" w:hAnsi="David" w:cs="David" w:hint="cs"/>
          <w:rtl/>
        </w:rPr>
        <w:t>שוויון</w:t>
      </w:r>
      <w:r>
        <w:rPr>
          <w:rFonts w:ascii="David" w:hAnsi="David" w:cs="David" w:hint="cs"/>
          <w:rtl/>
        </w:rPr>
        <w:t>, הדור הצעיר בחברה הערבית</w:t>
      </w:r>
      <w:r w:rsidR="006952A4">
        <w:rPr>
          <w:rFonts w:ascii="David" w:hAnsi="David" w:cs="David" w:hint="cs"/>
          <w:rtl/>
        </w:rPr>
        <w:t>, השיח הפוליטי החדש ושילוב ערבים בתקשורת הממסדית הישראלית</w:t>
      </w:r>
      <w:r w:rsidRPr="00397900">
        <w:rPr>
          <w:rFonts w:ascii="David" w:hAnsi="David" w:cs="David" w:hint="cs"/>
          <w:rtl/>
        </w:rPr>
        <w:t>.</w:t>
      </w:r>
    </w:p>
    <w:p w14:paraId="3B8769A2" w14:textId="77777777" w:rsidR="00310405" w:rsidRDefault="00310405" w:rsidP="00310405">
      <w:pPr>
        <w:bidi/>
        <w:spacing w:line="360" w:lineRule="auto"/>
        <w:jc w:val="both"/>
        <w:rPr>
          <w:rFonts w:ascii="David" w:hAnsi="David" w:cs="David"/>
          <w:rtl/>
        </w:rPr>
      </w:pPr>
    </w:p>
    <w:p w14:paraId="54EC47CA" w14:textId="77777777" w:rsidR="003C1FD8" w:rsidRDefault="00A42D3A" w:rsidP="00346276">
      <w:pPr>
        <w:bidi/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במסגרת כנס חיפה לפוליטיקה והחברה הערבית בישראל, </w:t>
      </w:r>
      <w:r w:rsidR="003C1FD8">
        <w:rPr>
          <w:rFonts w:ascii="David" w:hAnsi="David" w:cs="David" w:hint="cs"/>
          <w:rtl/>
        </w:rPr>
        <w:t>נבקש ללבן סוגיות יסוד</w:t>
      </w:r>
      <w:r>
        <w:rPr>
          <w:rFonts w:ascii="David" w:hAnsi="David" w:cs="David" w:hint="cs"/>
          <w:rtl/>
        </w:rPr>
        <w:t xml:space="preserve"> רלוונטיות</w:t>
      </w:r>
      <w:r w:rsidR="003C1FD8">
        <w:rPr>
          <w:rFonts w:ascii="David" w:hAnsi="David" w:cs="David" w:hint="cs"/>
          <w:rtl/>
        </w:rPr>
        <w:t>, נפגיש ונשמע מגוון קולות וגישות</w:t>
      </w:r>
      <w:r w:rsidR="00DB028C">
        <w:rPr>
          <w:rFonts w:ascii="David" w:hAnsi="David" w:cs="David" w:hint="cs"/>
          <w:rtl/>
        </w:rPr>
        <w:t xml:space="preserve"> שונות</w:t>
      </w:r>
      <w:r w:rsidR="003C1FD8">
        <w:rPr>
          <w:rFonts w:ascii="David" w:hAnsi="David" w:cs="David" w:hint="cs"/>
          <w:rtl/>
        </w:rPr>
        <w:t xml:space="preserve">, נציג תמונת מצב עדכנית </w:t>
      </w:r>
      <w:r w:rsidR="00B5181E">
        <w:rPr>
          <w:rFonts w:ascii="David" w:hAnsi="David" w:cs="David" w:hint="cs"/>
          <w:rtl/>
        </w:rPr>
        <w:t xml:space="preserve">של </w:t>
      </w:r>
      <w:r w:rsidR="003C1FD8">
        <w:rPr>
          <w:rFonts w:ascii="David" w:hAnsi="David" w:cs="David" w:hint="cs"/>
          <w:rtl/>
        </w:rPr>
        <w:t xml:space="preserve">החברה הערבית בישראל, ונשרטט תרחישים פוליטיים וחברתיים רצויים לעתיד. </w:t>
      </w:r>
    </w:p>
    <w:p w14:paraId="078AE55B" w14:textId="77777777" w:rsidR="00310405" w:rsidRDefault="00310405" w:rsidP="00DB028C">
      <w:pPr>
        <w:spacing w:line="360" w:lineRule="auto"/>
        <w:jc w:val="right"/>
        <w:rPr>
          <w:rFonts w:ascii="David" w:hAnsi="David" w:cs="David"/>
          <w:rtl/>
        </w:rPr>
      </w:pPr>
    </w:p>
    <w:p w14:paraId="768D86C8" w14:textId="77777777" w:rsidR="00310405" w:rsidRDefault="00310405" w:rsidP="00346276">
      <w:pPr>
        <w:bidi/>
        <w:spacing w:line="360" w:lineRule="auto"/>
        <w:jc w:val="both"/>
        <w:rPr>
          <w:rFonts w:ascii="David" w:hAnsi="David" w:cs="David"/>
          <w:rtl/>
        </w:rPr>
      </w:pPr>
      <w:r w:rsidRPr="00E31D36">
        <w:rPr>
          <w:rFonts w:ascii="David" w:hAnsi="David" w:cs="David" w:hint="cs"/>
          <w:rtl/>
        </w:rPr>
        <w:t>הכנס</w:t>
      </w:r>
      <w:r>
        <w:rPr>
          <w:rFonts w:ascii="David" w:hAnsi="David" w:cs="David" w:hint="cs"/>
          <w:rtl/>
        </w:rPr>
        <w:t xml:space="preserve"> </w:t>
      </w:r>
      <w:r w:rsidRPr="00E31D36">
        <w:rPr>
          <w:rFonts w:ascii="David" w:hAnsi="David" w:cs="David" w:hint="cs"/>
          <w:rtl/>
        </w:rPr>
        <w:t>יערך</w:t>
      </w:r>
      <w:r>
        <w:rPr>
          <w:rFonts w:ascii="David" w:hAnsi="David" w:cs="David" w:hint="cs"/>
          <w:rtl/>
        </w:rPr>
        <w:t xml:space="preserve"> </w:t>
      </w:r>
      <w:r w:rsidRPr="00E31D36">
        <w:rPr>
          <w:rFonts w:ascii="David" w:hAnsi="David" w:cs="David" w:hint="cs"/>
          <w:rtl/>
        </w:rPr>
        <w:t xml:space="preserve">בין התאריכים 20 </w:t>
      </w:r>
      <w:r w:rsidRPr="00E31D36">
        <w:rPr>
          <w:rFonts w:ascii="David" w:hAnsi="David" w:cs="David"/>
          <w:rtl/>
        </w:rPr>
        <w:t>–</w:t>
      </w:r>
      <w:r w:rsidRPr="00E31D36">
        <w:rPr>
          <w:rFonts w:ascii="David" w:hAnsi="David" w:cs="David" w:hint="cs"/>
          <w:rtl/>
        </w:rPr>
        <w:t xml:space="preserve"> 22 </w:t>
      </w:r>
      <w:r>
        <w:rPr>
          <w:rFonts w:ascii="David" w:hAnsi="David" w:cs="David" w:hint="cs"/>
          <w:rtl/>
        </w:rPr>
        <w:t>ב</w:t>
      </w:r>
      <w:r w:rsidRPr="00E31D36">
        <w:rPr>
          <w:rFonts w:ascii="David" w:hAnsi="David" w:cs="David" w:hint="cs"/>
          <w:rtl/>
        </w:rPr>
        <w:t>מרץ  (י</w:t>
      </w:r>
      <w:r>
        <w:rPr>
          <w:rFonts w:ascii="David" w:hAnsi="David" w:cs="David" w:hint="cs"/>
          <w:rtl/>
        </w:rPr>
        <w:t>מים א'-ג') בהשתתפות  נבחרי ציבור, מומחים מובילים בתחומם, דמויות מפתח</w:t>
      </w:r>
      <w:r w:rsidRPr="00E31D36">
        <w:rPr>
          <w:rFonts w:ascii="David" w:hAnsi="David" w:cs="David" w:hint="cs"/>
          <w:rtl/>
        </w:rPr>
        <w:t xml:space="preserve"> בחברה האזרחית ו</w:t>
      </w:r>
      <w:r>
        <w:rPr>
          <w:rFonts w:ascii="David" w:hAnsi="David" w:cs="David" w:hint="cs"/>
          <w:rtl/>
        </w:rPr>
        <w:t xml:space="preserve">במגזר </w:t>
      </w:r>
      <w:r w:rsidRPr="00E31D36">
        <w:rPr>
          <w:rFonts w:ascii="David" w:hAnsi="David" w:cs="David" w:hint="cs"/>
          <w:rtl/>
        </w:rPr>
        <w:t>העסקי בישראל</w:t>
      </w:r>
      <w:r>
        <w:rPr>
          <w:rFonts w:ascii="David" w:hAnsi="David" w:cs="David" w:hint="cs"/>
          <w:rtl/>
        </w:rPr>
        <w:t>.</w:t>
      </w:r>
    </w:p>
    <w:p w14:paraId="2E78A5BC" w14:textId="77777777" w:rsidR="00974D77" w:rsidRDefault="00974D77" w:rsidP="003C1FD8">
      <w:pPr>
        <w:spacing w:line="360" w:lineRule="auto"/>
        <w:jc w:val="right"/>
        <w:rPr>
          <w:rFonts w:ascii="David" w:hAnsi="David" w:cs="David"/>
          <w:rtl/>
        </w:rPr>
      </w:pPr>
    </w:p>
    <w:p w14:paraId="657AF988" w14:textId="77777777" w:rsidR="003C1FD8" w:rsidRDefault="00CA3718" w:rsidP="003C1FD8">
      <w:pPr>
        <w:spacing w:line="36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* </w:t>
      </w:r>
      <w:r w:rsidR="003C1FD8" w:rsidRPr="009F4ABF">
        <w:rPr>
          <w:rFonts w:ascii="David" w:hAnsi="David" w:cs="David" w:hint="cs"/>
          <w:rtl/>
        </w:rPr>
        <w:t>בשל</w:t>
      </w:r>
      <w:r w:rsidR="003C1FD8">
        <w:rPr>
          <w:rFonts w:ascii="David" w:hAnsi="David" w:cs="David" w:hint="cs"/>
          <w:rtl/>
        </w:rPr>
        <w:t xml:space="preserve"> מגבלות</w:t>
      </w:r>
      <w:r w:rsidR="003C1FD8" w:rsidRPr="009F4ABF">
        <w:rPr>
          <w:rFonts w:ascii="David" w:hAnsi="David" w:cs="David" w:hint="cs"/>
          <w:rtl/>
        </w:rPr>
        <w:t xml:space="preserve"> </w:t>
      </w:r>
      <w:r w:rsidR="003C1FD8">
        <w:rPr>
          <w:rFonts w:ascii="David" w:hAnsi="David" w:cs="David" w:hint="cs"/>
          <w:rtl/>
        </w:rPr>
        <w:t>ב</w:t>
      </w:r>
      <w:r w:rsidR="00EA44D1">
        <w:rPr>
          <w:rFonts w:ascii="David" w:hAnsi="David" w:cs="David" w:hint="cs"/>
          <w:rtl/>
        </w:rPr>
        <w:t>התייחס</w:t>
      </w:r>
      <w:r w:rsidR="003C1FD8">
        <w:rPr>
          <w:rFonts w:ascii="David" w:hAnsi="David" w:cs="David" w:hint="cs"/>
          <w:rtl/>
        </w:rPr>
        <w:t xml:space="preserve"> ל</w:t>
      </w:r>
      <w:r w:rsidR="00EA44D1">
        <w:rPr>
          <w:rFonts w:ascii="David" w:hAnsi="David" w:cs="David" w:hint="cs"/>
          <w:rtl/>
        </w:rPr>
        <w:t>מגפת ה</w:t>
      </w:r>
      <w:r w:rsidR="003C1FD8" w:rsidRPr="009F4ABF">
        <w:rPr>
          <w:rFonts w:ascii="David" w:hAnsi="David" w:cs="David" w:hint="cs"/>
          <w:rtl/>
        </w:rPr>
        <w:t>קורונה</w:t>
      </w:r>
      <w:r w:rsidR="00974D77">
        <w:rPr>
          <w:rFonts w:ascii="David" w:hAnsi="David" w:cs="David" w:hint="cs"/>
          <w:rtl/>
        </w:rPr>
        <w:t>,</w:t>
      </w:r>
      <w:r w:rsidR="003C1FD8" w:rsidRPr="009F4ABF">
        <w:rPr>
          <w:rFonts w:ascii="David" w:hAnsi="David" w:cs="David" w:hint="cs"/>
          <w:rtl/>
        </w:rPr>
        <w:t xml:space="preserve"> </w:t>
      </w:r>
      <w:r w:rsidR="003C1FD8">
        <w:rPr>
          <w:rFonts w:ascii="David" w:hAnsi="David" w:cs="David" w:hint="cs"/>
          <w:rtl/>
        </w:rPr>
        <w:t xml:space="preserve">אנו נערכים למצב בו </w:t>
      </w:r>
      <w:r w:rsidR="003C1FD8" w:rsidRPr="009F4ABF">
        <w:rPr>
          <w:rFonts w:ascii="David" w:hAnsi="David" w:cs="David" w:hint="cs"/>
          <w:rtl/>
        </w:rPr>
        <w:t xml:space="preserve">הכנס </w:t>
      </w:r>
      <w:r w:rsidR="003C1FD8">
        <w:rPr>
          <w:rFonts w:ascii="David" w:hAnsi="David" w:cs="David" w:hint="cs"/>
          <w:rtl/>
        </w:rPr>
        <w:t>ישודר במתכונת  מקוונת בלבד (ללא קהל</w:t>
      </w:r>
      <w:r w:rsidR="00974D77">
        <w:rPr>
          <w:rFonts w:ascii="David" w:hAnsi="David" w:cs="David" w:hint="cs"/>
          <w:rtl/>
        </w:rPr>
        <w:t xml:space="preserve">). </w:t>
      </w:r>
      <w:r w:rsidR="003C1FD8">
        <w:rPr>
          <w:rFonts w:ascii="David" w:hAnsi="David" w:cs="David" w:hint="cs"/>
          <w:rtl/>
        </w:rPr>
        <w:t xml:space="preserve">אנו </w:t>
      </w:r>
      <w:r w:rsidR="00974D77">
        <w:rPr>
          <w:rFonts w:ascii="David" w:hAnsi="David" w:cs="David" w:hint="cs"/>
          <w:rtl/>
        </w:rPr>
        <w:t xml:space="preserve">עקבו אחר הפרסומים </w:t>
      </w:r>
      <w:r w:rsidR="003C1FD8">
        <w:rPr>
          <w:rFonts w:ascii="David" w:hAnsi="David" w:cs="David" w:hint="cs"/>
          <w:rtl/>
        </w:rPr>
        <w:t xml:space="preserve">בסמוך למועד שנקבע לכנס </w:t>
      </w:r>
    </w:p>
    <w:p w14:paraId="39C3C740" w14:textId="77777777" w:rsidR="00490E28" w:rsidRDefault="00490E28">
      <w:pPr>
        <w:rPr>
          <w:rtl/>
        </w:rPr>
      </w:pPr>
    </w:p>
    <w:p w14:paraId="26BFAADB" w14:textId="77777777" w:rsidR="003C1FD8" w:rsidRDefault="003C1FD8">
      <w:pPr>
        <w:rPr>
          <w:rtl/>
        </w:rPr>
      </w:pPr>
    </w:p>
    <w:p w14:paraId="220A6DC6" w14:textId="77777777" w:rsidR="003C1FD8" w:rsidRDefault="003C1FD8" w:rsidP="003C1FD8">
      <w:pPr>
        <w:jc w:val="right"/>
        <w:rPr>
          <w:b/>
          <w:bCs/>
          <w:rtl/>
        </w:rPr>
      </w:pPr>
      <w:r w:rsidRPr="003C1FD8">
        <w:rPr>
          <w:rFonts w:hint="cs"/>
          <w:b/>
          <w:bCs/>
          <w:highlight w:val="yellow"/>
          <w:rtl/>
        </w:rPr>
        <w:t>קישור לאתרים</w:t>
      </w:r>
      <w:r w:rsidRPr="003C1FD8">
        <w:rPr>
          <w:rFonts w:hint="cs"/>
          <w:b/>
          <w:bCs/>
          <w:rtl/>
        </w:rPr>
        <w:t xml:space="preserve"> </w:t>
      </w:r>
    </w:p>
    <w:p w14:paraId="05221315" w14:textId="77777777" w:rsidR="00A81688" w:rsidRDefault="00A81688" w:rsidP="003C1FD8">
      <w:pPr>
        <w:jc w:val="right"/>
        <w:rPr>
          <w:b/>
          <w:bCs/>
          <w:rtl/>
        </w:rPr>
      </w:pPr>
    </w:p>
    <w:p w14:paraId="0742D16B" w14:textId="6E684D30" w:rsidR="00A81688" w:rsidRDefault="00AE3D75" w:rsidP="003C1FD8">
      <w:pPr>
        <w:jc w:val="right"/>
        <w:rPr>
          <w:b/>
          <w:bCs/>
        </w:rPr>
      </w:pPr>
      <w:hyperlink r:id="rId7" w:history="1">
        <w:r w:rsidRPr="00C97AE6">
          <w:rPr>
            <w:rStyle w:val="Hyperlink"/>
            <w:b/>
            <w:bCs/>
          </w:rPr>
          <w:t>https://www.idi.org.il/</w:t>
        </w:r>
      </w:hyperlink>
    </w:p>
    <w:p w14:paraId="2C3D9001" w14:textId="0E7B0450" w:rsidR="00AE3D75" w:rsidRDefault="00AE3D75" w:rsidP="003C1FD8">
      <w:pPr>
        <w:jc w:val="right"/>
        <w:rPr>
          <w:b/>
          <w:bCs/>
        </w:rPr>
      </w:pPr>
    </w:p>
    <w:p w14:paraId="206127C3" w14:textId="6C76AA53" w:rsidR="00AE3D75" w:rsidRDefault="00AE3D75" w:rsidP="003C1FD8">
      <w:pPr>
        <w:jc w:val="right"/>
        <w:rPr>
          <w:b/>
          <w:bCs/>
        </w:rPr>
      </w:pPr>
      <w:r>
        <w:rPr>
          <w:b/>
          <w:bCs/>
        </w:rPr>
        <w:t xml:space="preserve">   </w:t>
      </w:r>
      <w:hyperlink r:id="rId8" w:history="1">
        <w:r w:rsidRPr="00C97AE6">
          <w:rPr>
            <w:rStyle w:val="Hyperlink"/>
            <w:b/>
            <w:bCs/>
          </w:rPr>
          <w:t>https://old.nif.org.il/</w:t>
        </w:r>
      </w:hyperlink>
      <w:r>
        <w:rPr>
          <w:b/>
          <w:bCs/>
        </w:rPr>
        <w:t xml:space="preserve">    / </w:t>
      </w:r>
      <w:hyperlink r:id="rId9" w:history="1">
        <w:r w:rsidRPr="00C97AE6">
          <w:rPr>
            <w:rStyle w:val="Hyperlink"/>
            <w:b/>
            <w:bCs/>
          </w:rPr>
          <w:t>https://nif.org.il/</w:t>
        </w:r>
      </w:hyperlink>
    </w:p>
    <w:p w14:paraId="7321D414" w14:textId="77777777" w:rsidR="00AE3D75" w:rsidRDefault="00AE3D75" w:rsidP="003C1FD8">
      <w:pPr>
        <w:jc w:val="right"/>
        <w:rPr>
          <w:rFonts w:hint="cs"/>
          <w:b/>
          <w:bCs/>
          <w:rtl/>
        </w:rPr>
      </w:pPr>
    </w:p>
    <w:p w14:paraId="371C3D9D" w14:textId="77777777" w:rsidR="00AE3D75" w:rsidRPr="00AE3D75" w:rsidRDefault="00AE3D75" w:rsidP="003C1FD8">
      <w:pPr>
        <w:jc w:val="right"/>
        <w:rPr>
          <w:rFonts w:hint="cs"/>
          <w:b/>
          <w:bCs/>
          <w:rtl/>
        </w:rPr>
      </w:pPr>
    </w:p>
    <w:p w14:paraId="29689F9C" w14:textId="77777777" w:rsidR="00A81688" w:rsidRDefault="00A81688" w:rsidP="003C1FD8">
      <w:pPr>
        <w:jc w:val="right"/>
        <w:rPr>
          <w:b/>
          <w:bCs/>
        </w:rPr>
      </w:pPr>
    </w:p>
    <w:p w14:paraId="2DBFDDD1" w14:textId="77777777" w:rsidR="00106D47" w:rsidRDefault="00106D47" w:rsidP="003C1FD8">
      <w:pPr>
        <w:jc w:val="right"/>
        <w:rPr>
          <w:b/>
          <w:bCs/>
          <w:rtl/>
        </w:rPr>
      </w:pPr>
    </w:p>
    <w:p w14:paraId="34AD72F8" w14:textId="77777777" w:rsidR="002D568B" w:rsidRDefault="002D568B" w:rsidP="003C1FD8">
      <w:pPr>
        <w:jc w:val="right"/>
      </w:pPr>
    </w:p>
    <w:p w14:paraId="7D2057FA" w14:textId="77777777" w:rsidR="00CA3718" w:rsidRDefault="00CA3718" w:rsidP="003C1FD8">
      <w:pPr>
        <w:jc w:val="right"/>
      </w:pPr>
    </w:p>
    <w:p w14:paraId="5CDC0163" w14:textId="77777777" w:rsidR="00AB3471" w:rsidRPr="00AB3471" w:rsidRDefault="00AB3471" w:rsidP="003C1FD8">
      <w:pPr>
        <w:jc w:val="right"/>
        <w:rPr>
          <w:b/>
          <w:bCs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.</w:t>
      </w:r>
    </w:p>
    <w:sectPr w:rsidR="00AB3471" w:rsidRPr="00AB3471" w:rsidSect="00EB54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FD8"/>
    <w:rsid w:val="0005421D"/>
    <w:rsid w:val="00106D47"/>
    <w:rsid w:val="002D568B"/>
    <w:rsid w:val="00310405"/>
    <w:rsid w:val="00326519"/>
    <w:rsid w:val="00346276"/>
    <w:rsid w:val="0035757D"/>
    <w:rsid w:val="003C1FD8"/>
    <w:rsid w:val="00472E6C"/>
    <w:rsid w:val="00490E28"/>
    <w:rsid w:val="00502E31"/>
    <w:rsid w:val="0054530F"/>
    <w:rsid w:val="0065668D"/>
    <w:rsid w:val="006952A4"/>
    <w:rsid w:val="00705557"/>
    <w:rsid w:val="00726732"/>
    <w:rsid w:val="00793C6E"/>
    <w:rsid w:val="00935345"/>
    <w:rsid w:val="00974D77"/>
    <w:rsid w:val="009B0C74"/>
    <w:rsid w:val="00A42D3A"/>
    <w:rsid w:val="00A81688"/>
    <w:rsid w:val="00AA1E5C"/>
    <w:rsid w:val="00AB3471"/>
    <w:rsid w:val="00AE3D75"/>
    <w:rsid w:val="00AF5F27"/>
    <w:rsid w:val="00B5181E"/>
    <w:rsid w:val="00BF676F"/>
    <w:rsid w:val="00CA3718"/>
    <w:rsid w:val="00D06826"/>
    <w:rsid w:val="00DA6634"/>
    <w:rsid w:val="00DB028C"/>
    <w:rsid w:val="00EA44D1"/>
    <w:rsid w:val="00EB54A7"/>
    <w:rsid w:val="00F4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A2DBB"/>
  <w15:chartTrackingRefBased/>
  <w15:docId w15:val="{3D4E95D9-4E2C-4E4F-A1AC-39CB8B0D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68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A816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a0"/>
    <w:uiPriority w:val="99"/>
    <w:unhideWhenUsed/>
    <w:rsid w:val="00A8168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A3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676F"/>
    <w:rPr>
      <w:rFonts w:ascii="Segoe UI" w:hAnsi="Segoe UI" w:cs="Segoe UI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BF676F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AE3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nif.org.il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idi.org.i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nif.org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2FE34343C1D4586EF1294D6ABD3CB" ma:contentTypeVersion="14" ma:contentTypeDescription="Create a new document." ma:contentTypeScope="" ma:versionID="fdf6b45ebcb661c7c3b029b053133997">
  <xsd:schema xmlns:xsd="http://www.w3.org/2001/XMLSchema" xmlns:xs="http://www.w3.org/2001/XMLSchema" xmlns:p="http://schemas.microsoft.com/office/2006/metadata/properties" xmlns:ns3="cbc8dcb5-314f-4503-bf2c-5e9d28c73d9d" xmlns:ns4="c9203f8d-4f54-49a1-9b0b-71afa3caa4b9" targetNamespace="http://schemas.microsoft.com/office/2006/metadata/properties" ma:root="true" ma:fieldsID="e69c319a9325a2646206bf0a39e07cf1" ns3:_="" ns4:_="">
    <xsd:import namespace="cbc8dcb5-314f-4503-bf2c-5e9d28c73d9d"/>
    <xsd:import namespace="c9203f8d-4f54-49a1-9b0b-71afa3caa4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8dcb5-314f-4503-bf2c-5e9d28c73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03f8d-4f54-49a1-9b0b-71afa3caa4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9BE50-D424-445F-BB77-E45FC9929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8dcb5-314f-4503-bf2c-5e9d28c73d9d"/>
    <ds:schemaRef ds:uri="c9203f8d-4f54-49a1-9b0b-71afa3caa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1921B5-0986-45D7-932B-C78898B413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FB5F99-F644-41AF-A552-C8D0843172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נירה אלון</dc:creator>
  <cp:keywords/>
  <dc:description/>
  <cp:lastModifiedBy>נירה אלון</cp:lastModifiedBy>
  <cp:revision>2</cp:revision>
  <dcterms:created xsi:type="dcterms:W3CDTF">2022-01-17T10:20:00Z</dcterms:created>
  <dcterms:modified xsi:type="dcterms:W3CDTF">2022-01-17T10:20:00Z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0x010100A412FE34343C1D4586EF1294D6ABD3CB</vt:lpwstr>
  </property>
</Properties>
</file>